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6E55A6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18"/>
          <w:szCs w:val="18"/>
        </w:rPr>
      </w:pPr>
    </w:p>
    <w:p w:rsidR="007B58EB" w:rsidRPr="006E55A6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18"/>
          <w:szCs w:val="18"/>
          <w:lang w:val="ka-GE"/>
        </w:rPr>
      </w:pPr>
      <w:r w:rsidRPr="006E55A6">
        <w:rPr>
          <w:rFonts w:ascii="Sylfaen" w:hAnsi="Sylfaen"/>
          <w:i w:val="0"/>
          <w:sz w:val="18"/>
          <w:szCs w:val="18"/>
          <w:lang w:val="ka-GE"/>
        </w:rPr>
        <w:t>სს „ვითიბი ბანკი ჯორჯია“</w:t>
      </w:r>
      <w:r w:rsidR="0041448C" w:rsidRPr="006E55A6">
        <w:rPr>
          <w:rFonts w:ascii="Sylfaen" w:hAnsi="Sylfaen"/>
          <w:i w:val="0"/>
          <w:sz w:val="18"/>
          <w:szCs w:val="18"/>
          <w:lang w:val="ka-GE"/>
        </w:rPr>
        <w:t xml:space="preserve"> </w:t>
      </w:r>
      <w:r w:rsidR="001C7F13" w:rsidRPr="0034600C">
        <w:rPr>
          <w:rFonts w:ascii="Sylfaen" w:hAnsi="Sylfaen"/>
          <w:i w:val="0"/>
          <w:noProof/>
          <w:sz w:val="18"/>
          <w:szCs w:val="18"/>
        </w:rPr>
        <w:t>MobileIron mdm</w:t>
      </w:r>
      <w:r w:rsidR="001C7F13" w:rsidRPr="0034600C">
        <w:rPr>
          <w:rFonts w:ascii="Sylfaen" w:hAnsi="Sylfaen"/>
          <w:i w:val="0"/>
          <w:noProof/>
          <w:sz w:val="18"/>
          <w:szCs w:val="18"/>
          <w:lang w:val="ka-GE"/>
        </w:rPr>
        <w:t xml:space="preserve">-ის </w:t>
      </w:r>
      <w:r w:rsidR="001C7F13" w:rsidRPr="006E55A6">
        <w:rPr>
          <w:rFonts w:ascii="Sylfaen" w:hAnsi="Sylfaen" w:cs="Sylfaen"/>
          <w:i w:val="0"/>
          <w:sz w:val="18"/>
          <w:szCs w:val="18"/>
        </w:rPr>
        <w:t>შესყიდვის</w:t>
      </w:r>
      <w:r w:rsidR="001C7F13" w:rsidRPr="006E55A6">
        <w:rPr>
          <w:rFonts w:ascii="Sylfaen" w:hAnsi="Sylfaen" w:cs="Sylfaen"/>
          <w:i w:val="0"/>
          <w:sz w:val="18"/>
          <w:szCs w:val="18"/>
          <w:lang w:val="ka-GE"/>
        </w:rPr>
        <w:t xml:space="preserve"> </w:t>
      </w:r>
      <w:r w:rsidR="007B58EB" w:rsidRPr="006E55A6">
        <w:rPr>
          <w:rFonts w:ascii="Sylfaen" w:hAnsi="Sylfaen"/>
          <w:i w:val="0"/>
          <w:sz w:val="18"/>
          <w:szCs w:val="18"/>
          <w:lang w:val="ka-GE"/>
        </w:rPr>
        <w:t xml:space="preserve">მიზნით აცხადებს ღია ტენდერს </w:t>
      </w:r>
    </w:p>
    <w:p w:rsidR="00B82816" w:rsidRPr="006E55A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18"/>
          <w:szCs w:val="18"/>
          <w:lang w:val="ka-GE"/>
        </w:rPr>
      </w:pPr>
    </w:p>
    <w:p w:rsidR="00563C78" w:rsidRPr="006E55A6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18"/>
          <w:szCs w:val="18"/>
          <w:lang w:val="ka-GE"/>
        </w:rPr>
      </w:pPr>
    </w:p>
    <w:p w:rsidR="002D3280" w:rsidRPr="006E55A6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ტენდერის</w:t>
      </w:r>
      <w:r w:rsidRPr="006E55A6"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/>
          <w:bCs/>
          <w:color w:val="222222"/>
          <w:sz w:val="18"/>
          <w:szCs w:val="18"/>
          <w:lang w:val="ka-GE"/>
        </w:rPr>
        <w:t>აღწერილობა</w:t>
      </w:r>
      <w:r w:rsidRPr="006E55A6">
        <w:rPr>
          <w:rFonts w:ascii="Helvetica" w:eastAsia="Times New Roman" w:hAnsi="Helvetica" w:cs="Helvetica"/>
          <w:b/>
          <w:bCs/>
          <w:color w:val="222222"/>
          <w:sz w:val="18"/>
          <w:szCs w:val="18"/>
          <w:lang w:val="ka-GE"/>
        </w:rPr>
        <w:t>:</w:t>
      </w:r>
    </w:p>
    <w:p w:rsidR="001C7F13" w:rsidRPr="001C7F13" w:rsidRDefault="001C7F13" w:rsidP="001C7F13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</w:pPr>
      <w:r w:rsidRPr="001C7F13"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  <w:t xml:space="preserve">სს „ვითიბი ბანკი ჯორჯია“ </w:t>
      </w:r>
      <w:r w:rsidRPr="001C7F13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MobileIron mdm</w:t>
      </w:r>
      <w:r w:rsidRPr="001C7F13"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  <w:t xml:space="preserve">-ის </w:t>
      </w:r>
      <w:r w:rsidRPr="001C7F13">
        <w:rPr>
          <w:rFonts w:ascii="Sylfaen" w:eastAsia="Times New Roman" w:hAnsi="Sylfaen" w:cs="Sylfaen"/>
          <w:bCs/>
          <w:iCs/>
          <w:color w:val="333333"/>
          <w:sz w:val="18"/>
          <w:szCs w:val="18"/>
        </w:rPr>
        <w:t>შესყიდვის</w:t>
      </w:r>
      <w:r w:rsidRPr="001C7F13">
        <w:rPr>
          <w:rFonts w:ascii="Sylfaen" w:eastAsia="Times New Roman" w:hAnsi="Sylfaen" w:cs="Sylfaen"/>
          <w:bCs/>
          <w:iCs/>
          <w:color w:val="333333"/>
          <w:sz w:val="18"/>
          <w:szCs w:val="18"/>
          <w:lang w:val="ka-GE"/>
        </w:rPr>
        <w:t xml:space="preserve"> მიზნით აცხადებს ღია ტენდერს. </w:t>
      </w:r>
    </w:p>
    <w:p w:rsidR="00572AED" w:rsidRPr="001C7F13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</w:pPr>
    </w:p>
    <w:p w:rsidR="002D3280" w:rsidRPr="006E55A6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ინფორმაცია</w:t>
      </w:r>
      <w:r w:rsidRPr="006E55A6">
        <w:rPr>
          <w:rFonts w:ascii="Helvetica" w:eastAsia="Times New Roman" w:hAnsi="Helvetica" w:cs="Helvetica"/>
          <w:b/>
          <w:bCs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  <w:t>პრეტენდენტებისათვის:</w:t>
      </w:r>
    </w:p>
    <w:p w:rsidR="00572AED" w:rsidRPr="006E55A6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ჭანტურიას ქუჩა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#14.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 შემოთავაზების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წარმოდგენის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ბოლო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ვადა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: </w:t>
      </w:r>
      <w:r w:rsidR="009A0EB5"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>20</w:t>
      </w:r>
      <w:r w:rsidR="001C7F13">
        <w:rPr>
          <w:rFonts w:ascii="Helvetica" w:eastAsia="Times New Roman" w:hAnsi="Helvetica" w:cs="Helvetica"/>
          <w:bCs/>
          <w:color w:val="333333"/>
          <w:sz w:val="18"/>
          <w:szCs w:val="18"/>
        </w:rPr>
        <w:t>22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წლის </w:t>
      </w:r>
      <w:r w:rsidR="001C7F13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07</w:t>
      </w:r>
      <w:r w:rsidR="00F50EA1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 </w:t>
      </w:r>
      <w:r w:rsidR="001C7F13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თებერვალი</w:t>
      </w:r>
      <w:r w:rsidR="0041448C"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 xml:space="preserve">18:00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საათი</w:t>
      </w:r>
      <w:r w:rsidRPr="006E55A6">
        <w:rPr>
          <w:rFonts w:ascii="Helvetica" w:eastAsia="Times New Roman" w:hAnsi="Helvetica" w:cs="Helvetica"/>
          <w:bCs/>
          <w:color w:val="333333"/>
          <w:sz w:val="18"/>
          <w:szCs w:val="18"/>
          <w:lang w:val="ka-GE"/>
        </w:rPr>
        <w:t>.</w:t>
      </w:r>
      <w:r w:rsidRPr="006E55A6">
        <w:rPr>
          <w:rFonts w:ascii="Sylfaen" w:eastAsia="Times New Roman" w:hAnsi="Sylfaen" w:cs="Helvetica"/>
          <w:bCs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წინადადება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წარმოდგენილი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იყოს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დალუქულ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კონვერტში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რომელზეც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მითითებული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უნდა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იყოს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შემდეგი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ინფორმაცია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: 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პრეტენდენტის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დასახელება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საკონტაქტო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ინფორმაცია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სატენდერო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კომისია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სს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 „</w:t>
      </w:r>
      <w:r w:rsidRPr="006E55A6">
        <w:rPr>
          <w:rFonts w:ascii="Sylfaen" w:eastAsia="Times New Roman" w:hAnsi="Sylfaen" w:cs="Sylfaen"/>
          <w:bCs/>
          <w:sz w:val="18"/>
          <w:szCs w:val="18"/>
          <w:lang w:val="ka-GE"/>
        </w:rPr>
        <w:t>ვითიბი ბანკი ჯორჯია</w:t>
      </w:r>
      <w:r w:rsidRPr="006E55A6">
        <w:rPr>
          <w:rFonts w:ascii="Helvetica" w:eastAsia="Times New Roman" w:hAnsi="Helvetica" w:cs="Helvetica"/>
          <w:bCs/>
          <w:sz w:val="18"/>
          <w:szCs w:val="18"/>
          <w:lang w:val="ka-GE"/>
        </w:rPr>
        <w:t xml:space="preserve">“ </w:t>
      </w:r>
      <w:r w:rsidR="00385299" w:rsidRPr="006E55A6">
        <w:rPr>
          <w:rFonts w:ascii="Sylfaen" w:eastAsia="Times New Roman" w:hAnsi="Sylfaen" w:cs="Helvetica"/>
          <w:b/>
          <w:bCs/>
          <w:sz w:val="18"/>
          <w:szCs w:val="18"/>
          <w:lang w:val="ka-GE"/>
        </w:rPr>
        <w:t>(ტენდერი</w:t>
      </w:r>
      <w:r w:rsidR="0041448C" w:rsidRPr="006E55A6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ს დასახელება</w:t>
      </w:r>
      <w:r w:rsidR="001C7F13">
        <w:rPr>
          <w:rFonts w:ascii="Sylfaen" w:eastAsia="Times New Roman" w:hAnsi="Sylfaen" w:cs="Sylfaen"/>
          <w:b/>
          <w:bCs/>
          <w:sz w:val="18"/>
          <w:szCs w:val="18"/>
          <w:lang w:val="ka-GE"/>
        </w:rPr>
        <w:t>)</w:t>
      </w:r>
    </w:p>
    <w:p w:rsidR="002D3280" w:rsidRPr="006E55A6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სატენდერო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დოკუმენტაციასთან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დაკავშირებული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განმარტებების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="00952916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პრეტენდენტებს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შეუძლია</w:t>
      </w:r>
      <w:r w:rsidR="00952916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შემდეგ მისამართზე: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ქ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>.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თბილისი</w:t>
      </w:r>
      <w:r w:rsidRPr="006E55A6">
        <w:rPr>
          <w:rFonts w:ascii="Helvetica" w:eastAsia="Times New Roman" w:hAnsi="Helvetica" w:cs="Helvetica"/>
          <w:color w:val="333333"/>
          <w:sz w:val="18"/>
          <w:szCs w:val="18"/>
          <w:lang w:val="ka-GE"/>
        </w:rPr>
        <w:t xml:space="preserve">, </w:t>
      </w:r>
      <w:r w:rsidRPr="006E55A6">
        <w:rPr>
          <w:rFonts w:ascii="Sylfaen" w:eastAsia="Times New Roman" w:hAnsi="Sylfaen" w:cs="Sylfaen"/>
          <w:bCs/>
          <w:color w:val="333333"/>
          <w:sz w:val="18"/>
          <w:szCs w:val="18"/>
          <w:lang w:val="ka-GE"/>
        </w:rPr>
        <w:t>ჭანტურიას ქუჩა #14.</w:t>
      </w:r>
    </w:p>
    <w:p w:rsidR="002D3280" w:rsidRPr="006E55A6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F50EA1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საკონტაქტო პირი: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სალო</w:t>
      </w:r>
      <w:r w:rsidR="00096BC8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მე კახიძე, მობილური ნომერი: 592-13-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35</w:t>
      </w:r>
      <w:r w:rsidR="00096BC8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-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35, ქალაქის ნომერი: 02 24 24 24 (1232), ელ ფოსტა: </w:t>
      </w:r>
      <w:hyperlink r:id="rId8" w:history="1">
        <w:r w:rsidRPr="006E55A6">
          <w:rPr>
            <w:rFonts w:ascii="Sylfaen" w:eastAsia="Times New Roman" w:hAnsi="Sylfaen" w:cs="Sylfaen"/>
            <w:color w:val="333333"/>
            <w:sz w:val="18"/>
            <w:szCs w:val="18"/>
            <w:lang w:val="ka-GE"/>
          </w:rPr>
          <w:t>s.kakhidze@vtb.ge</w:t>
        </w:r>
      </w:hyperlink>
    </w:p>
    <w:p w:rsidR="0041448C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Style w:val="Hyperlink"/>
          <w:rFonts w:ascii="Sylfaen" w:eastAsia="Times New Roman" w:hAnsi="Sylfaen" w:cs="Sylfaen"/>
          <w:color w:val="auto"/>
          <w:sz w:val="18"/>
          <w:szCs w:val="18"/>
          <w:u w:val="none"/>
        </w:rPr>
      </w:pPr>
      <w:r w:rsidRPr="00F50EA1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საკონტაქტო პირი ტექნ</w:t>
      </w:r>
      <w:r w:rsidR="00F50EA1" w:rsidRPr="00F50EA1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იკურ საკითხებზე: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დავით ფრუიძე,</w:t>
      </w:r>
      <w:r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მობილურის ნომერი: 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595</w:t>
      </w:r>
      <w:r w:rsidR="00F50EA1">
        <w:rPr>
          <w:rFonts w:ascii="Sylfaen" w:eastAsia="Times New Roman" w:hAnsi="Sylfaen" w:cs="Sylfaen"/>
          <w:color w:val="333333"/>
          <w:sz w:val="18"/>
          <w:szCs w:val="18"/>
        </w:rPr>
        <w:t>-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93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</w:rPr>
        <w:t>-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57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</w:rPr>
        <w:t>-</w:t>
      </w:r>
      <w:r w:rsidR="00F50EA1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67 (1442</w:t>
      </w:r>
      <w:r w:rsidR="00E22E67"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)</w:t>
      </w:r>
      <w:r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; ელ. ფოსტა: </w:t>
      </w:r>
      <w:hyperlink r:id="rId9" w:history="1">
        <w:r w:rsidR="00F50EA1" w:rsidRPr="00E870A5">
          <w:rPr>
            <w:rStyle w:val="Hyperlink"/>
            <w:rFonts w:ascii="Sylfaen" w:eastAsia="Times New Roman" w:hAnsi="Sylfaen" w:cs="Sylfaen"/>
            <w:color w:val="auto"/>
            <w:sz w:val="18"/>
            <w:szCs w:val="18"/>
            <w:u w:val="none"/>
          </w:rPr>
          <w:t>d.pruidze@vtb.ge</w:t>
        </w:r>
      </w:hyperlink>
    </w:p>
    <w:p w:rsidR="007322E1" w:rsidRPr="007322E1" w:rsidRDefault="007322E1" w:rsidP="007322E1">
      <w:pPr>
        <w:shd w:val="clear" w:color="auto" w:fill="FFFFFF"/>
        <w:spacing w:after="300" w:line="240" w:lineRule="auto"/>
        <w:ind w:left="990" w:right="590"/>
        <w:jc w:val="both"/>
        <w:rPr>
          <w:rStyle w:val="Hyperlink"/>
          <w:rFonts w:eastAsia="Times New Roman" w:cs="Sylfaen"/>
          <w:color w:val="auto"/>
          <w:u w:val="none"/>
        </w:rPr>
      </w:pPr>
      <w:r w:rsidRPr="00F50EA1">
        <w:rPr>
          <w:rFonts w:ascii="Sylfaen" w:eastAsia="Times New Roman" w:hAnsi="Sylfaen" w:cs="Sylfaen"/>
          <w:b/>
          <w:color w:val="333333"/>
          <w:sz w:val="18"/>
          <w:szCs w:val="18"/>
          <w:lang w:val="ka-GE"/>
        </w:rPr>
        <w:t>საკონტაქტო პირი ტექნიკურ საკითხებზე:</w:t>
      </w:r>
      <w:r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ვლადიმერ ჩინჩალაძე</w:t>
      </w:r>
      <w:r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, მობილურის ნომერი: 595</w:t>
      </w:r>
      <w:r>
        <w:rPr>
          <w:rFonts w:ascii="Sylfaen" w:eastAsia="Times New Roman" w:hAnsi="Sylfaen" w:cs="Sylfaen"/>
          <w:color w:val="333333"/>
          <w:sz w:val="18"/>
          <w:szCs w:val="18"/>
        </w:rPr>
        <w:t>-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11</w:t>
      </w:r>
      <w:r w:rsidRPr="00F50EA1">
        <w:rPr>
          <w:rFonts w:ascii="Sylfaen" w:eastAsia="Times New Roman" w:hAnsi="Sylfaen" w:cs="Sylfaen"/>
          <w:color w:val="333333"/>
          <w:sz w:val="18"/>
          <w:szCs w:val="18"/>
        </w:rPr>
        <w:t>-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06</w:t>
      </w:r>
      <w:r w:rsidRPr="00F50EA1">
        <w:rPr>
          <w:rFonts w:ascii="Sylfaen" w:eastAsia="Times New Roman" w:hAnsi="Sylfaen" w:cs="Sylfaen"/>
          <w:color w:val="333333"/>
          <w:sz w:val="18"/>
          <w:szCs w:val="18"/>
        </w:rPr>
        <w:t>-</w:t>
      </w:r>
      <w:r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06 (1979</w:t>
      </w:r>
      <w:r w:rsidRPr="00F50EA1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); ელ. ფოსტა: </w:t>
      </w:r>
      <w:hyperlink r:id="rId10" w:history="1">
        <w:hyperlink r:id="rId11" w:tooltip="v.chinchaladze@vtb.com.ge" w:history="1">
          <w:r w:rsidRPr="007322E1">
            <w:rPr>
              <w:rStyle w:val="Hyperlink"/>
              <w:rFonts w:ascii="Sylfaen" w:eastAsia="Times New Roman" w:hAnsi="Sylfaen" w:cs="Sylfaen"/>
              <w:color w:val="auto"/>
              <w:sz w:val="18"/>
              <w:szCs w:val="18"/>
              <w:u w:val="none"/>
            </w:rPr>
            <w:t>v.chinchaladze@vtb</w:t>
          </w:r>
        </w:hyperlink>
        <w:r w:rsidRPr="00E870A5">
          <w:rPr>
            <w:rStyle w:val="Hyperlink"/>
            <w:rFonts w:ascii="Sylfaen" w:eastAsia="Times New Roman" w:hAnsi="Sylfaen" w:cs="Sylfaen"/>
            <w:color w:val="auto"/>
            <w:sz w:val="18"/>
            <w:szCs w:val="18"/>
            <w:u w:val="none"/>
          </w:rPr>
          <w:t>.ge</w:t>
        </w:r>
      </w:hyperlink>
    </w:p>
    <w:p w:rsidR="002D3280" w:rsidRPr="006E55A6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 xml:space="preserve"> შემდეგ ცნობა</w:t>
      </w:r>
      <w:r w:rsidR="00096BC8"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სა და ინფორმაციას:</w:t>
      </w:r>
    </w:p>
    <w:p w:rsidR="006E55A6" w:rsidRPr="006E55A6" w:rsidRDefault="006E55A6" w:rsidP="006E55A6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18"/>
          <w:szCs w:val="18"/>
          <w:lang w:val="fr-BE"/>
        </w:rPr>
      </w:pPr>
      <w:r w:rsidRPr="006E55A6">
        <w:rPr>
          <w:rFonts w:ascii="Sylfaen" w:hAnsi="Sylfaen" w:cs="Sylfaen"/>
          <w:sz w:val="18"/>
          <w:szCs w:val="18"/>
          <w:lang w:val="ka-GE"/>
        </w:rPr>
        <w:t>ამონაწერი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მეწარმეთა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და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არასამეწარმეო</w:t>
      </w:r>
      <w:r w:rsidRPr="006E55A6">
        <w:rPr>
          <w:rFonts w:ascii="LitNusx" w:hAnsi="LitNusx"/>
          <w:sz w:val="18"/>
          <w:szCs w:val="18"/>
          <w:lang w:val="ka-GE"/>
        </w:rPr>
        <w:t xml:space="preserve"> (</w:t>
      </w:r>
      <w:r w:rsidRPr="006E55A6">
        <w:rPr>
          <w:rFonts w:ascii="Sylfaen" w:hAnsi="Sylfaen" w:cs="Sylfaen"/>
          <w:sz w:val="18"/>
          <w:szCs w:val="18"/>
          <w:lang w:val="ka-GE"/>
        </w:rPr>
        <w:t>არაკომერციული</w:t>
      </w:r>
      <w:r w:rsidRPr="006E55A6">
        <w:rPr>
          <w:rFonts w:ascii="LitNusx" w:hAnsi="LitNusx"/>
          <w:sz w:val="18"/>
          <w:szCs w:val="18"/>
          <w:lang w:val="ka-GE"/>
        </w:rPr>
        <w:t xml:space="preserve">) </w:t>
      </w:r>
      <w:r w:rsidRPr="006E55A6">
        <w:rPr>
          <w:rFonts w:ascii="Sylfaen" w:hAnsi="Sylfaen" w:cs="Sylfaen"/>
          <w:sz w:val="18"/>
          <w:szCs w:val="18"/>
          <w:lang w:val="ka-GE"/>
        </w:rPr>
        <w:t>იურიდიულ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პირთა</w:t>
      </w:r>
      <w:r w:rsidRPr="006E55A6">
        <w:rPr>
          <w:rFonts w:ascii="LitNusx" w:hAnsi="LitNusx"/>
          <w:sz w:val="18"/>
          <w:szCs w:val="18"/>
          <w:lang w:val="ka-GE"/>
        </w:rPr>
        <w:t xml:space="preserve"> </w:t>
      </w:r>
      <w:r w:rsidRPr="006E55A6">
        <w:rPr>
          <w:rFonts w:ascii="Sylfaen" w:hAnsi="Sylfaen" w:cs="Sylfaen"/>
          <w:sz w:val="18"/>
          <w:szCs w:val="18"/>
          <w:lang w:val="ka-GE"/>
        </w:rPr>
        <w:t>რეესტრიდან</w:t>
      </w:r>
      <w:r w:rsidRPr="006E55A6">
        <w:rPr>
          <w:rFonts w:ascii="LitNusx" w:hAnsi="LitNusx"/>
          <w:sz w:val="18"/>
          <w:szCs w:val="18"/>
          <w:lang w:val="ka-GE"/>
        </w:rPr>
        <w:t>.</w:t>
      </w:r>
    </w:p>
    <w:p w:rsidR="006E55A6" w:rsidRPr="001C7F13" w:rsidRDefault="006E55A6" w:rsidP="001C7F13">
      <w:pPr>
        <w:spacing w:after="0" w:line="288" w:lineRule="auto"/>
        <w:ind w:right="590"/>
        <w:contextualSpacing/>
        <w:jc w:val="both"/>
        <w:rPr>
          <w:rFonts w:ascii="LitNusx" w:hAnsi="LitNusx"/>
          <w:sz w:val="18"/>
          <w:szCs w:val="18"/>
        </w:rPr>
      </w:pPr>
    </w:p>
    <w:p w:rsidR="002D3280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6E55A6">
        <w:rPr>
          <w:rFonts w:ascii="Sylfaen" w:eastAsia="Times New Roman" w:hAnsi="Sylfaen" w:cs="Sylfaen"/>
          <w:b/>
          <w:color w:val="FF0000"/>
          <w:sz w:val="18"/>
          <w:szCs w:val="18"/>
          <w:lang w:val="ka-GE"/>
        </w:rPr>
        <w:t xml:space="preserve">შენიშვნა: </w:t>
      </w:r>
      <w:r w:rsidRPr="006E55A6">
        <w:rPr>
          <w:rFonts w:ascii="Sylfaen" w:eastAsia="Times New Roman" w:hAnsi="Sylfaen" w:cs="Sylfaen"/>
          <w:color w:val="333333"/>
          <w:sz w:val="18"/>
          <w:szCs w:val="18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D267B2" w:rsidRDefault="00D267B2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</w:p>
    <w:p w:rsidR="00D267B2" w:rsidRPr="006E55A6" w:rsidRDefault="00D267B2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18"/>
          <w:szCs w:val="18"/>
          <w:lang w:val="ka-GE"/>
        </w:rPr>
      </w:pPr>
      <w:r w:rsidRPr="00A82143"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  </w:t>
      </w:r>
      <w:r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 </w:t>
      </w:r>
      <w:hyperlink r:id="rId12" w:history="1">
        <w:r w:rsidR="00FB29F3" w:rsidRPr="00153721">
          <w:rPr>
            <w:rStyle w:val="Hyperlink"/>
            <w:rFonts w:ascii="Sylfaen" w:eastAsia="Times New Roman" w:hAnsi="Sylfaen" w:cs="Sylfaen"/>
            <w:bCs/>
            <w:sz w:val="18"/>
            <w:szCs w:val="18"/>
          </w:rPr>
          <w:t>https://vtb.ge/ge/about-the-bank/tenders/142/tenderi-mobileiron-mdm-is-sheskidvis-shesakheb</w:t>
        </w:r>
      </w:hyperlink>
      <w:r w:rsidR="00FB29F3">
        <w:rPr>
          <w:rFonts w:ascii="Sylfaen" w:eastAsia="Times New Roman" w:hAnsi="Sylfaen" w:cs="Sylfaen"/>
          <w:bCs/>
          <w:color w:val="333333"/>
          <w:sz w:val="18"/>
          <w:szCs w:val="18"/>
        </w:rPr>
        <w:t xml:space="preserve"> </w:t>
      </w:r>
      <w:bookmarkStart w:id="0" w:name="_GoBack"/>
      <w:bookmarkEnd w:id="0"/>
    </w:p>
    <w:p w:rsidR="00F36AD2" w:rsidRPr="006E55A6" w:rsidRDefault="00F36AD2">
      <w:pPr>
        <w:rPr>
          <w:sz w:val="18"/>
          <w:szCs w:val="18"/>
        </w:rPr>
      </w:pPr>
    </w:p>
    <w:sectPr w:rsidR="00F36AD2" w:rsidRPr="006E55A6" w:rsidSect="00F36AD2">
      <w:headerReference w:type="default" r:id="rId13"/>
      <w:footerReference w:type="default" r:id="rId14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0B7" w:rsidRDefault="002B50B7" w:rsidP="008D789A">
      <w:pPr>
        <w:spacing w:after="0" w:line="240" w:lineRule="auto"/>
      </w:pPr>
      <w:r>
        <w:separator/>
      </w:r>
    </w:p>
  </w:endnote>
  <w:endnote w:type="continuationSeparator" w:id="0">
    <w:p w:rsidR="002B50B7" w:rsidRDefault="002B50B7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0B7" w:rsidRDefault="002B50B7" w:rsidP="008D789A">
      <w:pPr>
        <w:spacing w:after="0" w:line="240" w:lineRule="auto"/>
      </w:pPr>
      <w:r>
        <w:separator/>
      </w:r>
    </w:p>
  </w:footnote>
  <w:footnote w:type="continuationSeparator" w:id="0">
    <w:p w:rsidR="002B50B7" w:rsidRDefault="002B50B7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02615"/>
    <w:rsid w:val="00022963"/>
    <w:rsid w:val="00044BD2"/>
    <w:rsid w:val="000534AC"/>
    <w:rsid w:val="00096BC8"/>
    <w:rsid w:val="0016303A"/>
    <w:rsid w:val="00165BDD"/>
    <w:rsid w:val="00185BDD"/>
    <w:rsid w:val="00197ABB"/>
    <w:rsid w:val="001C780E"/>
    <w:rsid w:val="001C7F13"/>
    <w:rsid w:val="001E6329"/>
    <w:rsid w:val="002145B7"/>
    <w:rsid w:val="00220BC9"/>
    <w:rsid w:val="00277C8D"/>
    <w:rsid w:val="0028164E"/>
    <w:rsid w:val="00281D1C"/>
    <w:rsid w:val="00285EE8"/>
    <w:rsid w:val="002B50B7"/>
    <w:rsid w:val="002D3014"/>
    <w:rsid w:val="002D3280"/>
    <w:rsid w:val="0030188B"/>
    <w:rsid w:val="0036442A"/>
    <w:rsid w:val="00370E1A"/>
    <w:rsid w:val="00385299"/>
    <w:rsid w:val="003D3E21"/>
    <w:rsid w:val="003F03A8"/>
    <w:rsid w:val="0041448C"/>
    <w:rsid w:val="004154B7"/>
    <w:rsid w:val="0042163D"/>
    <w:rsid w:val="00455772"/>
    <w:rsid w:val="00456188"/>
    <w:rsid w:val="00462408"/>
    <w:rsid w:val="00485068"/>
    <w:rsid w:val="00497463"/>
    <w:rsid w:val="004C576F"/>
    <w:rsid w:val="004F6C60"/>
    <w:rsid w:val="00557D26"/>
    <w:rsid w:val="00563C78"/>
    <w:rsid w:val="00572AED"/>
    <w:rsid w:val="005821A3"/>
    <w:rsid w:val="00596173"/>
    <w:rsid w:val="00610202"/>
    <w:rsid w:val="006B3816"/>
    <w:rsid w:val="006C769B"/>
    <w:rsid w:val="006E55A6"/>
    <w:rsid w:val="006E6FF1"/>
    <w:rsid w:val="006F4101"/>
    <w:rsid w:val="007322E1"/>
    <w:rsid w:val="0074640C"/>
    <w:rsid w:val="00794A8F"/>
    <w:rsid w:val="007B58EB"/>
    <w:rsid w:val="007D7BC7"/>
    <w:rsid w:val="00824142"/>
    <w:rsid w:val="008277A4"/>
    <w:rsid w:val="0087486C"/>
    <w:rsid w:val="008D3579"/>
    <w:rsid w:val="008D789A"/>
    <w:rsid w:val="008E7D37"/>
    <w:rsid w:val="00904BAB"/>
    <w:rsid w:val="009066FB"/>
    <w:rsid w:val="00952916"/>
    <w:rsid w:val="009A0EB5"/>
    <w:rsid w:val="00A53568"/>
    <w:rsid w:val="00B01017"/>
    <w:rsid w:val="00B82816"/>
    <w:rsid w:val="00B85FE7"/>
    <w:rsid w:val="00BB3EE0"/>
    <w:rsid w:val="00C777F5"/>
    <w:rsid w:val="00C871E1"/>
    <w:rsid w:val="00CB0E6B"/>
    <w:rsid w:val="00CB118C"/>
    <w:rsid w:val="00CF590B"/>
    <w:rsid w:val="00CF6B16"/>
    <w:rsid w:val="00D065BB"/>
    <w:rsid w:val="00D224E8"/>
    <w:rsid w:val="00D267B2"/>
    <w:rsid w:val="00D669B7"/>
    <w:rsid w:val="00DD3F4A"/>
    <w:rsid w:val="00E22E67"/>
    <w:rsid w:val="00E34AED"/>
    <w:rsid w:val="00E51ED5"/>
    <w:rsid w:val="00E747DE"/>
    <w:rsid w:val="00E870A5"/>
    <w:rsid w:val="00EB522D"/>
    <w:rsid w:val="00F214C2"/>
    <w:rsid w:val="00F36AD2"/>
    <w:rsid w:val="00F413C6"/>
    <w:rsid w:val="00F50EA1"/>
    <w:rsid w:val="00FA70FB"/>
    <w:rsid w:val="00FB29F3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EEAE8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tb.ge/ge/about-the-bank/tenders/142/tenderi-mobileiron-mdm-is-sheskidvis-shesakhe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chinchaladze@vtb.com.g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.pruidze@vtb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pruidze@vtb.g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DFBCF-32E4-4336-915C-8B7A44C9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24</cp:revision>
  <cp:lastPrinted>2019-01-23T10:39:00Z</cp:lastPrinted>
  <dcterms:created xsi:type="dcterms:W3CDTF">2021-01-18T10:23:00Z</dcterms:created>
  <dcterms:modified xsi:type="dcterms:W3CDTF">2022-01-26T09:58:00Z</dcterms:modified>
</cp:coreProperties>
</file>